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A4734C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367AA">
        <w:rPr>
          <w:rFonts w:ascii="Times New Roman" w:hAnsi="Times New Roman" w:cs="Times New Roman"/>
          <w:sz w:val="24"/>
          <w:szCs w:val="24"/>
        </w:rPr>
        <w:t>№</w:t>
      </w:r>
      <w:r w:rsidR="009C009F">
        <w:rPr>
          <w:rFonts w:ascii="Times New Roman" w:hAnsi="Times New Roman" w:cs="Times New Roman"/>
          <w:sz w:val="24"/>
          <w:szCs w:val="24"/>
        </w:rPr>
        <w:t>6863</w:t>
      </w:r>
      <w:r w:rsidR="00A4734C">
        <w:rPr>
          <w:rFonts w:ascii="Times New Roman" w:hAnsi="Times New Roman" w:cs="Times New Roman"/>
          <w:sz w:val="24"/>
          <w:szCs w:val="24"/>
        </w:rPr>
        <w:t>-</w:t>
      </w:r>
      <w:r w:rsidR="00A4734C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A4734C" w:rsidRPr="00A4734C">
        <w:rPr>
          <w:rFonts w:ascii="Times New Roman" w:hAnsi="Times New Roman" w:cs="Times New Roman"/>
          <w:sz w:val="24"/>
          <w:szCs w:val="24"/>
        </w:rPr>
        <w:t xml:space="preserve"> </w:t>
      </w:r>
      <w:r w:rsidR="00CB2CB8">
        <w:rPr>
          <w:rFonts w:ascii="Times New Roman" w:hAnsi="Times New Roman" w:cs="Times New Roman"/>
          <w:sz w:val="24"/>
          <w:szCs w:val="24"/>
        </w:rPr>
        <w:t>«О</w:t>
      </w:r>
      <w:r w:rsidR="00A4734C">
        <w:rPr>
          <w:rFonts w:ascii="Times New Roman" w:hAnsi="Times New Roman" w:cs="Times New Roman"/>
          <w:sz w:val="24"/>
          <w:szCs w:val="24"/>
        </w:rPr>
        <w:t>казание услуг по техническому обслуживанию инженерно-технических средств охраны АО «КТК-</w:t>
      </w:r>
      <w:r w:rsidR="00B6764F">
        <w:rPr>
          <w:rFonts w:ascii="Times New Roman" w:hAnsi="Times New Roman" w:cs="Times New Roman"/>
          <w:sz w:val="24"/>
          <w:szCs w:val="24"/>
        </w:rPr>
        <w:t>Р</w:t>
      </w:r>
      <w:r w:rsidR="00A4734C">
        <w:rPr>
          <w:rFonts w:ascii="Times New Roman" w:hAnsi="Times New Roman" w:cs="Times New Roman"/>
          <w:sz w:val="24"/>
          <w:szCs w:val="24"/>
        </w:rPr>
        <w:t>»</w:t>
      </w:r>
      <w:r w:rsidR="00CB2CB8">
        <w:rPr>
          <w:rFonts w:ascii="Times New Roman" w:hAnsi="Times New Roman" w:cs="Times New Roman"/>
          <w:sz w:val="24"/>
          <w:szCs w:val="24"/>
        </w:rPr>
        <w:t>»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34C" w:rsidRDefault="00A4734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B97533" w:rsidRDefault="00A4734C" w:rsidP="00B975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Нефтепровод протяжённостью </w:t>
            </w:r>
            <w:r w:rsidR="009C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D0A42" w:rsidRPr="00AD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 от </w:t>
            </w:r>
            <w:r w:rsidR="009C009F"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</w:t>
            </w:r>
            <w:r w:rsidR="009C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 до </w:t>
            </w:r>
            <w:r w:rsidR="009C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Морского Терминала в  г. Новороссийске</w:t>
            </w: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</w:t>
            </w:r>
            <w:r w:rsidR="00B97533" w:rsidRPr="00B9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F0F23" w:rsidRDefault="00A4734C" w:rsidP="009C0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0F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73E" w:rsidRPr="009C0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DF6" w:rsidRPr="000F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0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7EA" w:rsidRPr="000F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0F0F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0F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D4DF6" w:rsidRPr="000F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4734C" w:rsidRDefault="00A4734C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только с предварительного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согласования с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. В указанном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запросе на согласование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в обязательном порядке должны быть указаны: наименование и ИНН привле</w:t>
            </w:r>
            <w:r w:rsidR="008B0417">
              <w:rPr>
                <w:rFonts w:ascii="Times New Roman" w:hAnsi="Times New Roman" w:cs="Times New Roman"/>
                <w:sz w:val="24"/>
                <w:szCs w:val="24"/>
              </w:rPr>
              <w:t>каемого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 договора третьего лица. При этом Исполнитель несет ответственность за действия/бездействие привлеченных к выполнению работ третьих лиц (в том числе их работников) в полном объеме.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2C9B" w:rsidRDefault="00AD58EF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  <w:r w:rsidR="00C07709"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5B2B" w:rsidRPr="00B85B2B" w:rsidRDefault="00B85B2B" w:rsidP="00B85B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Форма сдачи-приемки работ – ежемесячная. </w:t>
            </w:r>
          </w:p>
          <w:p w:rsidR="00487078" w:rsidRPr="00487078" w:rsidRDefault="00B85B2B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за фактически </w:t>
            </w:r>
            <w:r w:rsidR="008B0417"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</w:t>
            </w: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услуги на основании подписанного Акта выполненных работ и получения необходимых документов от подрядчика в сроки, установленные Договором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A02A55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«Не применимо»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F0F23" w:rsidRDefault="008B0417" w:rsidP="000F0F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90-дней с момента подачи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959A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Русский и/или Английский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B0417" w:rsidP="008B041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Страхование гражданско-правовой ответственности перед третьими лицами за какие-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инциденты, связанные с деятельностью Подрядчика должно составлять не менее 1000000 (один миллион) долларов США для каждого страхового случая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C521BE" w:rsidP="000F0F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D0768" w:rsidRDefault="00FD4DF6" w:rsidP="000F0F2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F23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D0768" w:rsidRDefault="008E53BB" w:rsidP="008E53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Приложение </w:t>
            </w: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73503" w:rsidRDefault="000F3868" w:rsidP="008E53BB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8B0417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8B0417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1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8B0417" w:rsidRDefault="008B0417" w:rsidP="008B041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17">
              <w:rPr>
                <w:rFonts w:ascii="Times New Roman" w:hAnsi="Times New Roman" w:cs="Times New Roman"/>
                <w:i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D0768" w:rsidRDefault="00BD5C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Default="008B04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Владимир Викторович</w:t>
            </w:r>
          </w:p>
          <w:p w:rsidR="008B0417" w:rsidRDefault="000C1F39" w:rsidP="008B0417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Vladimir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Shestakov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1F39" w:rsidRPr="000C1F39" w:rsidRDefault="000C1F39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9">
              <w:rPr>
                <w:rFonts w:ascii="Times New Roman" w:hAnsi="Times New Roman" w:cs="Times New Roman"/>
                <w:sz w:val="24"/>
                <w:szCs w:val="24"/>
              </w:rPr>
              <w:t>Синякин Дмитрий Николаевич</w:t>
            </w:r>
          </w:p>
          <w:p w:rsidR="000C1F39" w:rsidRPr="000C1F39" w:rsidRDefault="000C1F39" w:rsidP="000C1F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Dmitrii</w:t>
              </w:r>
              <w:r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Sinyakin</w:t>
              </w:r>
              <w:r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bookmarkStart w:id="2" w:name="_GoBack"/>
            <w:bookmarkEnd w:id="2"/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C1F3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C1F3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E4B22" w:rsidRDefault="00970818" w:rsidP="0097081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8B0417" w:rsidRPr="009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A3C39" w:rsidRPr="00970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B0417" w:rsidRPr="009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86B18" w:rsidRPr="009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417" w:rsidRPr="009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70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8B0417" w:rsidRPr="009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70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B0417" w:rsidRPr="009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86B18" w:rsidRPr="009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417" w:rsidRPr="008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DE" w:rsidRDefault="00BC7DDE" w:rsidP="00D408E3">
      <w:pPr>
        <w:spacing w:before="0" w:after="0" w:line="240" w:lineRule="auto"/>
      </w:pPr>
      <w:r>
        <w:separator/>
      </w:r>
    </w:p>
  </w:endnote>
  <w:endnote w:type="continuationSeparator" w:id="0">
    <w:p w:rsidR="00BC7DDE" w:rsidRDefault="00BC7DD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1F3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1F3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DE" w:rsidRDefault="00BC7DDE" w:rsidP="00D408E3">
      <w:pPr>
        <w:spacing w:before="0" w:after="0" w:line="240" w:lineRule="auto"/>
      </w:pPr>
      <w:r>
        <w:separator/>
      </w:r>
    </w:p>
  </w:footnote>
  <w:footnote w:type="continuationSeparator" w:id="0">
    <w:p w:rsidR="00BC7DDE" w:rsidRDefault="00BC7DD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1F39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F2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CF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73E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34B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30B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06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417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3BB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818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09F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4734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020"/>
    <w:rsid w:val="00AD0757"/>
    <w:rsid w:val="00AD0A42"/>
    <w:rsid w:val="00AD305B"/>
    <w:rsid w:val="00AD3BFD"/>
    <w:rsid w:val="00AD4C44"/>
    <w:rsid w:val="00AD4DAE"/>
    <w:rsid w:val="00AD58EF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64F"/>
    <w:rsid w:val="00B7165D"/>
    <w:rsid w:val="00B74701"/>
    <w:rsid w:val="00B75709"/>
    <w:rsid w:val="00B771A3"/>
    <w:rsid w:val="00B8064B"/>
    <w:rsid w:val="00B81D3A"/>
    <w:rsid w:val="00B823A6"/>
    <w:rsid w:val="00B85850"/>
    <w:rsid w:val="00B85B2B"/>
    <w:rsid w:val="00B905AC"/>
    <w:rsid w:val="00B94C29"/>
    <w:rsid w:val="00B97266"/>
    <w:rsid w:val="00B9753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DDE"/>
    <w:rsid w:val="00BD15AC"/>
    <w:rsid w:val="00BD1668"/>
    <w:rsid w:val="00BD25B0"/>
    <w:rsid w:val="00BD2F41"/>
    <w:rsid w:val="00BD369A"/>
    <w:rsid w:val="00BD3711"/>
    <w:rsid w:val="00BD5C1A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B18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2CB8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3C39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67AA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B9BBC6"/>
  <w15:docId w15:val="{35685E2F-32BB-4700-8354-86A3A974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ii.Sinyak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ladimir.Shestako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C20FB2-6956-4115-9CDA-3244AF3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siny1127</cp:lastModifiedBy>
  <cp:revision>27</cp:revision>
  <cp:lastPrinted>2014-12-09T15:19:00Z</cp:lastPrinted>
  <dcterms:created xsi:type="dcterms:W3CDTF">2014-12-09T16:06:00Z</dcterms:created>
  <dcterms:modified xsi:type="dcterms:W3CDTF">2025-05-12T10:29:00Z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